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BAB77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1C5DEDB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A7463B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2210B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E8F16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21F4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F8158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C5FCC2B" w14:textId="2502A25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F4E49" w:rsidRPr="00EF4E49">
        <w:rPr>
          <w:rFonts w:ascii="Verdana" w:hAnsi="Verdana"/>
          <w:sz w:val="18"/>
          <w:szCs w:val="18"/>
        </w:rPr>
        <w:t>Nákup nabíjecích stojanů elektromobilů OŘ Plzeň 2023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1F4DB2">
        <w:rPr>
          <w:rFonts w:ascii="Verdana" w:hAnsi="Verdana"/>
          <w:sz w:val="18"/>
          <w:szCs w:val="18"/>
          <w:highlight w:val="green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228507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B5DD1B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3733F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88EA1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8942A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EF9C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5028F8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40935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1B4B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03DA3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42B35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E6FF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EDEE5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31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A48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B84B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5696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B3F87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E500C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FF4D7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0457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F6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E43F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48512D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DD567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4ABA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E714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099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13F4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252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67D28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07E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ED7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8E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E51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2D6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9BEA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5C708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90F65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4812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FA5B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8C24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AA8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00CA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2909A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553B5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D151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286C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E7D9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94AF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82E31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63A34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D7BDEAC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641A13F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E62B8" w14:textId="77777777" w:rsidR="003818E1" w:rsidRDefault="003818E1">
      <w:r>
        <w:separator/>
      </w:r>
    </w:p>
  </w:endnote>
  <w:endnote w:type="continuationSeparator" w:id="0">
    <w:p w14:paraId="1725A2E4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33BA" w14:textId="7075999B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EF4E49" w:rsidRPr="00EF4E49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198E" w14:textId="5C1C2F9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4E49" w:rsidRPr="00EF4E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06BB" w14:textId="77777777" w:rsidR="003818E1" w:rsidRDefault="003818E1">
      <w:r>
        <w:separator/>
      </w:r>
    </w:p>
  </w:footnote>
  <w:footnote w:type="continuationSeparator" w:id="0">
    <w:p w14:paraId="03B7EAF7" w14:textId="77777777" w:rsidR="003818E1" w:rsidRDefault="003818E1">
      <w:r>
        <w:continuationSeparator/>
      </w:r>
    </w:p>
  </w:footnote>
  <w:footnote w:id="1">
    <w:p w14:paraId="6EE2E46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161A92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AA2ED5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778414F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B6E1C3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A3E0DE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A8242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28069E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A23B8F0" w14:textId="77777777" w:rsidTr="00575A5C">
      <w:trPr>
        <w:trHeight w:val="925"/>
      </w:trPr>
      <w:tc>
        <w:tcPr>
          <w:tcW w:w="5041" w:type="dxa"/>
          <w:vAlign w:val="center"/>
        </w:tcPr>
        <w:p w14:paraId="7832812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4912D9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08F399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1A17573" w14:textId="77777777" w:rsidR="00BD4E85" w:rsidRDefault="00BD4E85" w:rsidP="0009080E">
          <w:pPr>
            <w:pStyle w:val="Zhlav"/>
            <w:jc w:val="right"/>
          </w:pPr>
        </w:p>
      </w:tc>
    </w:tr>
  </w:tbl>
  <w:p w14:paraId="177A81D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4251182">
    <w:abstractNumId w:val="7"/>
  </w:num>
  <w:num w:numId="2" w16cid:durableId="1763188068">
    <w:abstractNumId w:val="1"/>
  </w:num>
  <w:num w:numId="3" w16cid:durableId="1853107721">
    <w:abstractNumId w:val="2"/>
  </w:num>
  <w:num w:numId="4" w16cid:durableId="403644426">
    <w:abstractNumId w:val="6"/>
  </w:num>
  <w:num w:numId="5" w16cid:durableId="277760607">
    <w:abstractNumId w:val="0"/>
  </w:num>
  <w:num w:numId="6" w16cid:durableId="1860654549">
    <w:abstractNumId w:val="4"/>
  </w:num>
  <w:num w:numId="7" w16cid:durableId="1042829575">
    <w:abstractNumId w:val="3"/>
  </w:num>
  <w:num w:numId="8" w16cid:durableId="1901480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EF4E49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81A8DF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